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5F80" w:rsidRPr="00B30D2F" w:rsidRDefault="00815F80" w:rsidP="00815F80">
      <w:pPr>
        <w:jc w:val="both"/>
        <w:rPr>
          <w:rFonts w:hint="eastAsia"/>
          <w:b/>
          <w:sz w:val="26"/>
          <w:lang w:bidi="ar-SA"/>
        </w:rPr>
      </w:pPr>
      <w:r w:rsidRPr="00B30D2F">
        <w:rPr>
          <w:b/>
          <w:sz w:val="26"/>
          <w:lang w:bidi="ar-SA"/>
        </w:rPr>
        <w:t>COMUNICATO STAMPA</w:t>
      </w:r>
    </w:p>
    <w:p w:rsidR="00815F80" w:rsidRDefault="00815F80" w:rsidP="00815F80">
      <w:pPr>
        <w:jc w:val="both"/>
        <w:rPr>
          <w:rFonts w:hint="eastAsia"/>
          <w:sz w:val="26"/>
          <w:lang w:bidi="ar-SA"/>
        </w:rPr>
      </w:pPr>
    </w:p>
    <w:p w:rsidR="00815F80" w:rsidRDefault="00815F80" w:rsidP="00815F80">
      <w:pPr>
        <w:jc w:val="both"/>
        <w:rPr>
          <w:rFonts w:hint="eastAsia"/>
          <w:sz w:val="26"/>
          <w:lang w:bidi="ar-SA"/>
        </w:rPr>
      </w:pPr>
    </w:p>
    <w:p w:rsidR="00815F80" w:rsidRDefault="00815F80" w:rsidP="00815F80">
      <w:pPr>
        <w:jc w:val="both"/>
        <w:rPr>
          <w:rFonts w:hint="eastAsia"/>
          <w:sz w:val="26"/>
          <w:lang w:bidi="ar-SA"/>
        </w:rPr>
      </w:pPr>
    </w:p>
    <w:p w:rsidR="001E4700" w:rsidRPr="001E4700" w:rsidRDefault="001E4700" w:rsidP="001E4700">
      <w:pPr>
        <w:widowControl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1E4700">
        <w:rPr>
          <w:rFonts w:ascii="Times New Roman" w:hAnsi="Times New Roman" w:cs="Times New Roman"/>
          <w:sz w:val="26"/>
          <w:szCs w:val="26"/>
        </w:rPr>
        <w:t>Il 10 ottobre di ogni anno l’Associazione di Dietetica e Nutrizione clinica indice l’</w:t>
      </w:r>
      <w:proofErr w:type="spellStart"/>
      <w:r w:rsidRPr="001E4700">
        <w:rPr>
          <w:rFonts w:ascii="Times New Roman" w:hAnsi="Times New Roman" w:cs="Times New Roman"/>
          <w:sz w:val="26"/>
          <w:szCs w:val="26"/>
        </w:rPr>
        <w:t>Obesity</w:t>
      </w:r>
      <w:proofErr w:type="spellEnd"/>
      <w:r w:rsidRPr="001E47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1E4700">
        <w:rPr>
          <w:rFonts w:ascii="Times New Roman" w:hAnsi="Times New Roman" w:cs="Times New Roman"/>
          <w:sz w:val="26"/>
          <w:szCs w:val="26"/>
        </w:rPr>
        <w:t>Day,giornata</w:t>
      </w:r>
      <w:proofErr w:type="spellEnd"/>
      <w:proofErr w:type="gramEnd"/>
      <w:r w:rsidRPr="001E4700">
        <w:rPr>
          <w:rFonts w:ascii="Times New Roman" w:hAnsi="Times New Roman" w:cs="Times New Roman"/>
          <w:sz w:val="26"/>
          <w:szCs w:val="26"/>
        </w:rPr>
        <w:t xml:space="preserve"> dedicata alla sensibilizzazione sulla patologia dell’obesità e sul corretto stile di vita per la salute della persona. Quest’anno in collaborazione con la Società Italiana di Endocrinologia Pediatrica pone il focus sull’obesità e sul sovrappeso in età pediatrica</w:t>
      </w:r>
    </w:p>
    <w:p w:rsidR="009A4924" w:rsidRDefault="008D5DDC" w:rsidP="00B30D2F">
      <w:pPr>
        <w:jc w:val="both"/>
        <w:rPr>
          <w:rFonts w:hint="eastAsia"/>
        </w:rPr>
      </w:pPr>
      <w:r>
        <w:t xml:space="preserve">L’obesità infanto-adolescenziale, che vede l’Italia ai primi posti in Europa per </w:t>
      </w:r>
      <w:proofErr w:type="spellStart"/>
      <w:proofErr w:type="gramStart"/>
      <w:r>
        <w:t>prevalenza,costituisce</w:t>
      </w:r>
      <w:proofErr w:type="spellEnd"/>
      <w:proofErr w:type="gramEnd"/>
      <w:r>
        <w:t xml:space="preserve"> una delle emergenze sanitarie più gravi per il nostro paese,. Infatti Il 34% dei bambini italiani di 3-10 anni hanno eccesso di peso, più elevato tra le femmine di 3-5 anni e i maschi di 6-10 anni, così come il 17% degli adolescenti di 14-17 </w:t>
      </w:r>
      <w:proofErr w:type="gramStart"/>
      <w:r>
        <w:t xml:space="preserve">anni </w:t>
      </w:r>
      <w:r w:rsidR="009A4924">
        <w:t>.</w:t>
      </w:r>
      <w:proofErr w:type="gramEnd"/>
      <w:r w:rsidR="009A4924">
        <w:t xml:space="preserve"> In Basilicata nella fascia tra 8 e 10 anni il 39 % dei bambini risulta essere in sovrappeso od obeso.</w:t>
      </w:r>
    </w:p>
    <w:p w:rsidR="00307B9A" w:rsidRDefault="00307B9A" w:rsidP="00B30D2F">
      <w:pPr>
        <w:jc w:val="both"/>
        <w:rPr>
          <w:rFonts w:hint="eastAsia"/>
        </w:rPr>
      </w:pPr>
      <w:r>
        <w:t xml:space="preserve">Come enfatizzato dall’ADI affrontare precocemente l’obesità nella fascia infanto-adolescenziale significa ridurre di otto volte il rischio di morire prematuramente e di almeno dimezzare il rischio di sviluppare nel tempo diabete, ipertensione, disturbi </w:t>
      </w:r>
      <w:proofErr w:type="spellStart"/>
      <w:r>
        <w:t>cardiometabolici</w:t>
      </w:r>
      <w:proofErr w:type="spellEnd"/>
      <w:r>
        <w:t xml:space="preserve"> (2</w:t>
      </w:r>
      <w:proofErr w:type="gramStart"/>
      <w:r>
        <w:t>) ,</w:t>
      </w:r>
      <w:proofErr w:type="gramEnd"/>
      <w:r>
        <w:t xml:space="preserve"> sclerosi multipla ed alcune forme di tumore già in giovane età. Per questo motivo, la prevenzione e l’intervento tempestivo sono oggi una priorità assoluta.</w:t>
      </w:r>
    </w:p>
    <w:p w:rsidR="009A4924" w:rsidRPr="00C91CED" w:rsidRDefault="00F546D9" w:rsidP="00B30D2F">
      <w:pPr>
        <w:jc w:val="both"/>
        <w:rPr>
          <w:rFonts w:hint="eastAsia"/>
          <w:b/>
          <w:szCs w:val="22"/>
        </w:rPr>
      </w:pPr>
      <w:r>
        <w:rPr>
          <w:b/>
          <w:szCs w:val="22"/>
        </w:rPr>
        <w:t>L’UOC di Malattie Endocrine e del Metabolismo</w:t>
      </w:r>
      <w:r w:rsidR="00307B9A" w:rsidRPr="00C91CED">
        <w:rPr>
          <w:b/>
          <w:szCs w:val="22"/>
        </w:rPr>
        <w:t xml:space="preserve"> dell’A.O.R. </w:t>
      </w:r>
      <w:proofErr w:type="spellStart"/>
      <w:proofErr w:type="gramStart"/>
      <w:r w:rsidR="00307B9A" w:rsidRPr="00C91CED">
        <w:rPr>
          <w:b/>
          <w:szCs w:val="22"/>
        </w:rPr>
        <w:t>S.,Carlo</w:t>
      </w:r>
      <w:proofErr w:type="spellEnd"/>
      <w:proofErr w:type="gramEnd"/>
      <w:r w:rsidR="00307B9A" w:rsidRPr="00C91CED">
        <w:rPr>
          <w:b/>
          <w:szCs w:val="22"/>
        </w:rPr>
        <w:t xml:space="preserve"> di Potenza, quale Centro </w:t>
      </w:r>
      <w:proofErr w:type="spellStart"/>
      <w:r w:rsidR="00307B9A" w:rsidRPr="00C91CED">
        <w:rPr>
          <w:b/>
          <w:szCs w:val="22"/>
        </w:rPr>
        <w:t>Obesity</w:t>
      </w:r>
      <w:proofErr w:type="spellEnd"/>
      <w:r w:rsidR="00307B9A" w:rsidRPr="00C91CED">
        <w:rPr>
          <w:b/>
          <w:szCs w:val="22"/>
        </w:rPr>
        <w:t xml:space="preserve"> Day partecipa attivamente con proprie iniziative alla campagna promossa dall’ADI.</w:t>
      </w:r>
    </w:p>
    <w:p w:rsidR="00EB6B18" w:rsidRPr="00C91CED" w:rsidRDefault="00EB6B18" w:rsidP="00B30D2F">
      <w:pPr>
        <w:jc w:val="both"/>
        <w:rPr>
          <w:rFonts w:hint="eastAsia"/>
          <w:b/>
        </w:rPr>
      </w:pPr>
      <w:r w:rsidRPr="00C91CED"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  <w:t xml:space="preserve">Il personale sanitario \dell’U.O. sarà </w:t>
      </w:r>
      <w:proofErr w:type="gramStart"/>
      <w:r w:rsidRPr="00C91CED"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  <w:t>presente  il</w:t>
      </w:r>
      <w:proofErr w:type="gramEnd"/>
      <w:r w:rsidRPr="00C91CED"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  <w:t xml:space="preserve"> 10/10/202</w:t>
      </w:r>
      <w:r w:rsidR="00A35EDB" w:rsidRPr="00C91CED"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  <w:t>5</w:t>
      </w:r>
      <w:r w:rsidRPr="00C91CED"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  <w:t xml:space="preserve"> dalle ore 8.30 alle ore 13.30 presso l’Istituto Comprensivo “SINISGALLI ” di Potenza per una mattinata di informazione ed educazione ad un corretto stile di vita rivolto agli studenti della scuola</w:t>
      </w:r>
    </w:p>
    <w:sectPr w:rsidR="00EB6B18" w:rsidRPr="00C91C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A63D7"/>
    <w:multiLevelType w:val="hybridMultilevel"/>
    <w:tmpl w:val="E1B8ED28"/>
    <w:lvl w:ilvl="0" w:tplc="B7745EAA">
      <w:start w:val="1"/>
      <w:numFmt w:val="bullet"/>
      <w:lvlText w:val=""/>
      <w:lvlJc w:val="left"/>
      <w:pPr>
        <w:tabs>
          <w:tab w:val="num" w:pos="8723"/>
        </w:tabs>
        <w:ind w:left="8723" w:hanging="360"/>
      </w:pPr>
      <w:rPr>
        <w:rFonts w:ascii="Wingdings" w:hAnsi="Wingdings" w:hint="default"/>
      </w:rPr>
    </w:lvl>
    <w:lvl w:ilvl="1" w:tplc="3A58CBF6" w:tentative="1">
      <w:start w:val="1"/>
      <w:numFmt w:val="bullet"/>
      <w:lvlText w:val=""/>
      <w:lvlJc w:val="left"/>
      <w:pPr>
        <w:tabs>
          <w:tab w:val="num" w:pos="9443"/>
        </w:tabs>
        <w:ind w:left="9443" w:hanging="360"/>
      </w:pPr>
      <w:rPr>
        <w:rFonts w:ascii="Wingdings" w:hAnsi="Wingdings" w:hint="default"/>
      </w:rPr>
    </w:lvl>
    <w:lvl w:ilvl="2" w:tplc="26C6C192" w:tentative="1">
      <w:start w:val="1"/>
      <w:numFmt w:val="bullet"/>
      <w:lvlText w:val=""/>
      <w:lvlJc w:val="left"/>
      <w:pPr>
        <w:tabs>
          <w:tab w:val="num" w:pos="10163"/>
        </w:tabs>
        <w:ind w:left="10163" w:hanging="360"/>
      </w:pPr>
      <w:rPr>
        <w:rFonts w:ascii="Wingdings" w:hAnsi="Wingdings" w:hint="default"/>
      </w:rPr>
    </w:lvl>
    <w:lvl w:ilvl="3" w:tplc="777A1870" w:tentative="1">
      <w:start w:val="1"/>
      <w:numFmt w:val="bullet"/>
      <w:lvlText w:val=""/>
      <w:lvlJc w:val="left"/>
      <w:pPr>
        <w:tabs>
          <w:tab w:val="num" w:pos="10883"/>
        </w:tabs>
        <w:ind w:left="10883" w:hanging="360"/>
      </w:pPr>
      <w:rPr>
        <w:rFonts w:ascii="Wingdings" w:hAnsi="Wingdings" w:hint="default"/>
      </w:rPr>
    </w:lvl>
    <w:lvl w:ilvl="4" w:tplc="F0128D2E" w:tentative="1">
      <w:start w:val="1"/>
      <w:numFmt w:val="bullet"/>
      <w:lvlText w:val=""/>
      <w:lvlJc w:val="left"/>
      <w:pPr>
        <w:tabs>
          <w:tab w:val="num" w:pos="11603"/>
        </w:tabs>
        <w:ind w:left="11603" w:hanging="360"/>
      </w:pPr>
      <w:rPr>
        <w:rFonts w:ascii="Wingdings" w:hAnsi="Wingdings" w:hint="default"/>
      </w:rPr>
    </w:lvl>
    <w:lvl w:ilvl="5" w:tplc="BCCC6702" w:tentative="1">
      <w:start w:val="1"/>
      <w:numFmt w:val="bullet"/>
      <w:lvlText w:val=""/>
      <w:lvlJc w:val="left"/>
      <w:pPr>
        <w:tabs>
          <w:tab w:val="num" w:pos="12323"/>
        </w:tabs>
        <w:ind w:left="12323" w:hanging="360"/>
      </w:pPr>
      <w:rPr>
        <w:rFonts w:ascii="Wingdings" w:hAnsi="Wingdings" w:hint="default"/>
      </w:rPr>
    </w:lvl>
    <w:lvl w:ilvl="6" w:tplc="2D22DE54" w:tentative="1">
      <w:start w:val="1"/>
      <w:numFmt w:val="bullet"/>
      <w:lvlText w:val=""/>
      <w:lvlJc w:val="left"/>
      <w:pPr>
        <w:tabs>
          <w:tab w:val="num" w:pos="13043"/>
        </w:tabs>
        <w:ind w:left="13043" w:hanging="360"/>
      </w:pPr>
      <w:rPr>
        <w:rFonts w:ascii="Wingdings" w:hAnsi="Wingdings" w:hint="default"/>
      </w:rPr>
    </w:lvl>
    <w:lvl w:ilvl="7" w:tplc="DD1E5A20" w:tentative="1">
      <w:start w:val="1"/>
      <w:numFmt w:val="bullet"/>
      <w:lvlText w:val=""/>
      <w:lvlJc w:val="left"/>
      <w:pPr>
        <w:tabs>
          <w:tab w:val="num" w:pos="13763"/>
        </w:tabs>
        <w:ind w:left="13763" w:hanging="360"/>
      </w:pPr>
      <w:rPr>
        <w:rFonts w:ascii="Wingdings" w:hAnsi="Wingdings" w:hint="default"/>
      </w:rPr>
    </w:lvl>
    <w:lvl w:ilvl="8" w:tplc="155A78A2" w:tentative="1">
      <w:start w:val="1"/>
      <w:numFmt w:val="bullet"/>
      <w:lvlText w:val=""/>
      <w:lvlJc w:val="left"/>
      <w:pPr>
        <w:tabs>
          <w:tab w:val="num" w:pos="14483"/>
        </w:tabs>
        <w:ind w:left="14483" w:hanging="360"/>
      </w:pPr>
      <w:rPr>
        <w:rFonts w:ascii="Wingdings" w:hAnsi="Wingdings" w:hint="default"/>
      </w:rPr>
    </w:lvl>
  </w:abstractNum>
  <w:num w:numId="1" w16cid:durableId="90124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896"/>
    <w:rsid w:val="000002CF"/>
    <w:rsid w:val="001C1922"/>
    <w:rsid w:val="001E4700"/>
    <w:rsid w:val="00307B9A"/>
    <w:rsid w:val="004048E5"/>
    <w:rsid w:val="00734A2F"/>
    <w:rsid w:val="00815F80"/>
    <w:rsid w:val="008C3EFF"/>
    <w:rsid w:val="008D5DDC"/>
    <w:rsid w:val="009166D8"/>
    <w:rsid w:val="009A4924"/>
    <w:rsid w:val="00A35EDB"/>
    <w:rsid w:val="00B30D2F"/>
    <w:rsid w:val="00B87E2E"/>
    <w:rsid w:val="00C34C94"/>
    <w:rsid w:val="00C91CED"/>
    <w:rsid w:val="00C95896"/>
    <w:rsid w:val="00D714CA"/>
    <w:rsid w:val="00E74E29"/>
    <w:rsid w:val="00EB6B18"/>
    <w:rsid w:val="00F06AAD"/>
    <w:rsid w:val="00F5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61497-5B6A-4AAB-9294-E4A7D440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815F8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0D2F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0D2F"/>
    <w:rPr>
      <w:rFonts w:ascii="Segoe UI" w:eastAsia="NSimSun" w:hAnsi="Segoe UI" w:cs="Mangal"/>
      <w:kern w:val="3"/>
      <w:sz w:val="18"/>
      <w:szCs w:val="16"/>
      <w:lang w:eastAsia="zh-CN" w:bidi="hi-IN"/>
    </w:rPr>
  </w:style>
  <w:style w:type="paragraph" w:styleId="Paragrafoelenco">
    <w:name w:val="List Paragraph"/>
    <w:basedOn w:val="Normale"/>
    <w:uiPriority w:val="34"/>
    <w:qFormat/>
    <w:rsid w:val="009A4924"/>
    <w:pPr>
      <w:widowControl/>
      <w:suppressAutoHyphens w:val="0"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6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53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92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sancarlo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Feliciano Lopomo</dc:creator>
  <cp:keywords/>
  <dc:description/>
  <cp:lastModifiedBy>Microsoft Office User</cp:lastModifiedBy>
  <cp:revision>2</cp:revision>
  <cp:lastPrinted>2024-10-05T07:49:00Z</cp:lastPrinted>
  <dcterms:created xsi:type="dcterms:W3CDTF">2025-10-27T13:58:00Z</dcterms:created>
  <dcterms:modified xsi:type="dcterms:W3CDTF">2025-10-27T13:58:00Z</dcterms:modified>
</cp:coreProperties>
</file>